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193A" w14:textId="502C24AF" w:rsidR="00265BE9" w:rsidRDefault="00A97243" w:rsidP="00A97243">
      <w:pPr>
        <w:jc w:val="center"/>
        <w:rPr>
          <w:b/>
          <w:bCs/>
          <w:sz w:val="28"/>
          <w:szCs w:val="28"/>
        </w:rPr>
      </w:pPr>
      <w:r w:rsidRPr="00A97243">
        <w:rPr>
          <w:b/>
          <w:bCs/>
          <w:sz w:val="28"/>
          <w:szCs w:val="28"/>
        </w:rPr>
        <w:t xml:space="preserve">Thank You to Our Generous </w:t>
      </w:r>
      <w:r>
        <w:rPr>
          <w:b/>
          <w:bCs/>
          <w:sz w:val="28"/>
          <w:szCs w:val="28"/>
        </w:rPr>
        <w:t xml:space="preserve">2024 </w:t>
      </w:r>
      <w:r w:rsidRPr="00A97243">
        <w:rPr>
          <w:b/>
          <w:bCs/>
          <w:sz w:val="28"/>
          <w:szCs w:val="28"/>
        </w:rPr>
        <w:t>Martha’s Market Sponsors</w:t>
      </w:r>
    </w:p>
    <w:p w14:paraId="6B1A7F10" w14:textId="77777777" w:rsidR="00A97243" w:rsidRDefault="00A97243" w:rsidP="00A97243">
      <w:pPr>
        <w:rPr>
          <w:b/>
          <w:bCs/>
          <w:sz w:val="28"/>
          <w:szCs w:val="28"/>
        </w:rPr>
      </w:pPr>
    </w:p>
    <w:p w14:paraId="298B089F" w14:textId="607711D5" w:rsidR="00A97243" w:rsidRDefault="00A97243" w:rsidP="00A972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Presenting Sponsor:</w:t>
      </w:r>
    </w:p>
    <w:p w14:paraId="77EA2E9C" w14:textId="28FDC7B5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 xml:space="preserve">Quantitative Foundation </w:t>
      </w:r>
    </w:p>
    <w:p w14:paraId="7D865C1E" w14:textId="77777777" w:rsidR="00445C05" w:rsidRDefault="00445C05" w:rsidP="00A97243">
      <w:pPr>
        <w:rPr>
          <w:b/>
          <w:bCs/>
          <w:sz w:val="28"/>
          <w:szCs w:val="28"/>
        </w:rPr>
      </w:pPr>
    </w:p>
    <w:p w14:paraId="68BA9032" w14:textId="67FA045D" w:rsidR="00A97243" w:rsidRPr="00A97243" w:rsidRDefault="00A97243" w:rsidP="00A97243">
      <w:pPr>
        <w:rPr>
          <w:b/>
          <w:bCs/>
          <w:sz w:val="28"/>
          <w:szCs w:val="28"/>
        </w:rPr>
      </w:pPr>
      <w:r w:rsidRPr="00A97243">
        <w:rPr>
          <w:b/>
          <w:bCs/>
          <w:sz w:val="28"/>
          <w:szCs w:val="28"/>
        </w:rPr>
        <w:t>Event Sponsor</w:t>
      </w:r>
      <w:r>
        <w:rPr>
          <w:b/>
          <w:bCs/>
          <w:sz w:val="28"/>
          <w:szCs w:val="28"/>
        </w:rPr>
        <w:t>s</w:t>
      </w:r>
      <w:r w:rsidRPr="00A97243">
        <w:rPr>
          <w:b/>
          <w:bCs/>
          <w:sz w:val="28"/>
          <w:szCs w:val="28"/>
        </w:rPr>
        <w:t>:</w:t>
      </w:r>
    </w:p>
    <w:p w14:paraId="06AAA0D4" w14:textId="77777777" w:rsidR="00A97243" w:rsidRDefault="00A97243" w:rsidP="00A97243">
      <w:pPr>
        <w:rPr>
          <w:sz w:val="28"/>
          <w:szCs w:val="28"/>
        </w:rPr>
      </w:pPr>
      <w:r w:rsidRPr="00A97243">
        <w:rPr>
          <w:sz w:val="28"/>
          <w:szCs w:val="28"/>
        </w:rPr>
        <w:t>Charlottesville Radio Group</w:t>
      </w:r>
    </w:p>
    <w:p w14:paraId="1EDEECDC" w14:textId="25EB8A89" w:rsidR="00A97243" w:rsidRPr="00A97243" w:rsidRDefault="00A97243" w:rsidP="00A97243">
      <w:pPr>
        <w:rPr>
          <w:sz w:val="28"/>
          <w:szCs w:val="28"/>
        </w:rPr>
      </w:pPr>
      <w:r w:rsidRPr="00A97243">
        <w:rPr>
          <w:sz w:val="28"/>
          <w:szCs w:val="28"/>
        </w:rPr>
        <w:t xml:space="preserve">Manning Family Foundation </w:t>
      </w:r>
    </w:p>
    <w:p w14:paraId="6C0C6912" w14:textId="77777777" w:rsidR="00445C05" w:rsidRDefault="00445C05" w:rsidP="00A97243">
      <w:pPr>
        <w:rPr>
          <w:b/>
          <w:bCs/>
          <w:sz w:val="28"/>
          <w:szCs w:val="28"/>
        </w:rPr>
      </w:pPr>
    </w:p>
    <w:p w14:paraId="05693912" w14:textId="2688E02A" w:rsidR="00A97243" w:rsidRDefault="00A97243" w:rsidP="00A97243">
      <w:pPr>
        <w:rPr>
          <w:b/>
          <w:bCs/>
          <w:sz w:val="28"/>
          <w:szCs w:val="28"/>
        </w:rPr>
      </w:pPr>
      <w:r w:rsidRPr="00A97243">
        <w:rPr>
          <w:b/>
          <w:bCs/>
          <w:sz w:val="28"/>
          <w:szCs w:val="28"/>
        </w:rPr>
        <w:t>Major Sponsor</w:t>
      </w:r>
      <w:r>
        <w:rPr>
          <w:b/>
          <w:bCs/>
          <w:sz w:val="28"/>
          <w:szCs w:val="28"/>
        </w:rPr>
        <w:t>s:</w:t>
      </w:r>
    </w:p>
    <w:p w14:paraId="0CF97463" w14:textId="71195530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29News</w:t>
      </w:r>
    </w:p>
    <w:p w14:paraId="0ED9B40A" w14:textId="0EFF01F0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Curtis and Denise Bourg</w:t>
      </w:r>
    </w:p>
    <w:p w14:paraId="41B66342" w14:textId="37FD635D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Denise Ramey Real Estate</w:t>
      </w:r>
    </w:p>
    <w:p w14:paraId="5C579B6F" w14:textId="5547E203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Fulton Bank</w:t>
      </w:r>
    </w:p>
    <w:p w14:paraId="634DA899" w14:textId="610D461E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Pepsi-Cola Bottling Company of Central Virginia</w:t>
      </w:r>
    </w:p>
    <w:p w14:paraId="19B4CF66" w14:textId="77777777" w:rsidR="00445C05" w:rsidRDefault="00445C05" w:rsidP="00A97243">
      <w:pPr>
        <w:rPr>
          <w:b/>
          <w:bCs/>
          <w:sz w:val="28"/>
          <w:szCs w:val="28"/>
        </w:rPr>
      </w:pPr>
    </w:p>
    <w:p w14:paraId="2A14D61A" w14:textId="3327D21F" w:rsidR="00A97243" w:rsidRPr="00A97243" w:rsidRDefault="00A97243" w:rsidP="00A97243">
      <w:pPr>
        <w:rPr>
          <w:b/>
          <w:bCs/>
          <w:sz w:val="28"/>
          <w:szCs w:val="28"/>
        </w:rPr>
      </w:pPr>
      <w:r w:rsidRPr="00A97243">
        <w:rPr>
          <w:b/>
          <w:bCs/>
          <w:sz w:val="28"/>
          <w:szCs w:val="28"/>
        </w:rPr>
        <w:t>Special Sponsor</w:t>
      </w:r>
      <w:r>
        <w:rPr>
          <w:b/>
          <w:bCs/>
          <w:sz w:val="28"/>
          <w:szCs w:val="28"/>
        </w:rPr>
        <w:t>s</w:t>
      </w:r>
      <w:r w:rsidRPr="00A97243">
        <w:rPr>
          <w:b/>
          <w:bCs/>
          <w:sz w:val="28"/>
          <w:szCs w:val="28"/>
        </w:rPr>
        <w:t>:</w:t>
      </w:r>
    </w:p>
    <w:p w14:paraId="54A6B12F" w14:textId="5380343B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Carpet Plus</w:t>
      </w:r>
    </w:p>
    <w:p w14:paraId="2CEB9A3C" w14:textId="4229B237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Great Eastern Management Company</w:t>
      </w:r>
    </w:p>
    <w:p w14:paraId="3D709E0E" w14:textId="1C429A64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Jim and Betsy Greene</w:t>
      </w:r>
    </w:p>
    <w:p w14:paraId="6CBB67D2" w14:textId="70C48008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Mac Weems State Farm</w:t>
      </w:r>
    </w:p>
    <w:p w14:paraId="67690745" w14:textId="2033D6A4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S.L. Williamson Company</w:t>
      </w:r>
    </w:p>
    <w:p w14:paraId="38BF631B" w14:textId="77777777" w:rsidR="00445C05" w:rsidRDefault="00445C05" w:rsidP="00A97243">
      <w:pPr>
        <w:rPr>
          <w:b/>
          <w:bCs/>
          <w:sz w:val="28"/>
          <w:szCs w:val="28"/>
        </w:rPr>
      </w:pPr>
    </w:p>
    <w:p w14:paraId="26DC9DEC" w14:textId="77777777" w:rsidR="00445C05" w:rsidRDefault="00445C05" w:rsidP="00A97243">
      <w:pPr>
        <w:rPr>
          <w:b/>
          <w:bCs/>
          <w:sz w:val="28"/>
          <w:szCs w:val="28"/>
        </w:rPr>
      </w:pPr>
    </w:p>
    <w:p w14:paraId="3AFF574A" w14:textId="2149CA24" w:rsidR="00A97243" w:rsidRDefault="00A97243" w:rsidP="00A97243">
      <w:pPr>
        <w:rPr>
          <w:b/>
          <w:bCs/>
          <w:sz w:val="28"/>
          <w:szCs w:val="28"/>
        </w:rPr>
      </w:pPr>
      <w:r w:rsidRPr="00A97243">
        <w:rPr>
          <w:b/>
          <w:bCs/>
          <w:sz w:val="28"/>
          <w:szCs w:val="28"/>
        </w:rPr>
        <w:lastRenderedPageBreak/>
        <w:t>Partner Sponsors:</w:t>
      </w:r>
    </w:p>
    <w:p w14:paraId="7F150DC6" w14:textId="77777777" w:rsidR="009F39AD" w:rsidRDefault="009F39AD" w:rsidP="009F39AD">
      <w:pPr>
        <w:rPr>
          <w:sz w:val="28"/>
          <w:szCs w:val="28"/>
        </w:rPr>
      </w:pPr>
      <w:r>
        <w:rPr>
          <w:sz w:val="28"/>
          <w:szCs w:val="28"/>
        </w:rPr>
        <w:t>Peter Buchanan, in memory of Jane Buchanan</w:t>
      </w:r>
    </w:p>
    <w:p w14:paraId="0A631C31" w14:textId="52044DA2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Didi and Peter Chapin</w:t>
      </w:r>
    </w:p>
    <w:p w14:paraId="323B6123" w14:textId="4BFB7FD0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Charlottesville Radiology, Ltd.</w:t>
      </w:r>
    </w:p>
    <w:p w14:paraId="19784312" w14:textId="3C01C6F9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FLOW Mercedes</w:t>
      </w:r>
    </w:p>
    <w:p w14:paraId="0101DCF1" w14:textId="6BDDD33B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Erik Greenbaum and Lisa Keeler</w:t>
      </w:r>
    </w:p>
    <w:p w14:paraId="4C6E953D" w14:textId="46988C67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Susan and Richard Howard-Smith</w:t>
      </w:r>
    </w:p>
    <w:p w14:paraId="356DDC7D" w14:textId="2847049F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Janemarie and Don King</w:t>
      </w:r>
    </w:p>
    <w:p w14:paraId="0597DDA6" w14:textId="02B8FAB6" w:rsidR="00A30E19" w:rsidRDefault="00A30E19" w:rsidP="00A97243">
      <w:pPr>
        <w:rPr>
          <w:sz w:val="28"/>
          <w:szCs w:val="28"/>
        </w:rPr>
      </w:pPr>
      <w:r>
        <w:rPr>
          <w:sz w:val="28"/>
          <w:szCs w:val="28"/>
        </w:rPr>
        <w:t>Katy and Tony Kreienbaum</w:t>
      </w:r>
    </w:p>
    <w:p w14:paraId="57F5E7C2" w14:textId="5087D233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Jennifer and Rob McGlothlin</w:t>
      </w:r>
    </w:p>
    <w:p w14:paraId="70A49C17" w14:textId="7D64FDE8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Jeanne S. Runkle</w:t>
      </w:r>
    </w:p>
    <w:p w14:paraId="6B1D6E17" w14:textId="36080D77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Kimberly and Don Skelly</w:t>
      </w:r>
    </w:p>
    <w:p w14:paraId="4CA4ED85" w14:textId="46093AB1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Jane-Ashley and Peter Skinner</w:t>
      </w:r>
    </w:p>
    <w:p w14:paraId="15E9243B" w14:textId="13FCC3CE" w:rsid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Beth and Scott Solak</w:t>
      </w:r>
    </w:p>
    <w:p w14:paraId="287A84F8" w14:textId="09ACF9E5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T&amp;N Printing, Inc</w:t>
      </w:r>
    </w:p>
    <w:p w14:paraId="2A186C00" w14:textId="5D83F37D" w:rsidR="00445C05" w:rsidRDefault="00445C05" w:rsidP="00A97243">
      <w:pPr>
        <w:rPr>
          <w:sz w:val="28"/>
          <w:szCs w:val="28"/>
        </w:rPr>
      </w:pPr>
      <w:r>
        <w:rPr>
          <w:sz w:val="28"/>
          <w:szCs w:val="28"/>
        </w:rPr>
        <w:t>Nelson and Christina Teague</w:t>
      </w:r>
    </w:p>
    <w:p w14:paraId="558264AF" w14:textId="5D77BA51" w:rsidR="00A97243" w:rsidRPr="00A97243" w:rsidRDefault="00A97243" w:rsidP="00A97243">
      <w:pPr>
        <w:rPr>
          <w:sz w:val="28"/>
          <w:szCs w:val="28"/>
        </w:rPr>
      </w:pPr>
      <w:r>
        <w:rPr>
          <w:sz w:val="28"/>
          <w:szCs w:val="28"/>
        </w:rPr>
        <w:t>Jane and Bryan Thomas</w:t>
      </w:r>
    </w:p>
    <w:sectPr w:rsidR="00A97243" w:rsidRPr="00A97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3"/>
    <w:rsid w:val="00265BE9"/>
    <w:rsid w:val="00360CCD"/>
    <w:rsid w:val="00445C05"/>
    <w:rsid w:val="005C3A94"/>
    <w:rsid w:val="005D0EAE"/>
    <w:rsid w:val="0075467C"/>
    <w:rsid w:val="009F39AD"/>
    <w:rsid w:val="009F48E3"/>
    <w:rsid w:val="00A30E19"/>
    <w:rsid w:val="00A97243"/>
    <w:rsid w:val="00C7021C"/>
    <w:rsid w:val="00F94289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C2CD"/>
  <w15:chartTrackingRefBased/>
  <w15:docId w15:val="{2E5E1FD5-659E-456C-8222-B408A459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Sentara Healthcare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DURIS</dc:creator>
  <cp:keywords/>
  <dc:description/>
  <cp:lastModifiedBy>BETH DURIS</cp:lastModifiedBy>
  <cp:revision>4</cp:revision>
  <dcterms:created xsi:type="dcterms:W3CDTF">2024-10-14T18:00:00Z</dcterms:created>
  <dcterms:modified xsi:type="dcterms:W3CDTF">2024-10-18T19:03:00Z</dcterms:modified>
</cp:coreProperties>
</file>